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39" w:rsidRDefault="00EE2F35">
      <w:pPr>
        <w:widowControl/>
        <w:spacing w:line="440" w:lineRule="atLeast"/>
        <w:jc w:val="center"/>
        <w:rPr>
          <w:rFonts w:ascii="仿宋_GB2312" w:eastAsia="仿宋_GB2312" w:hAnsi="Verdana" w:cs="仿宋_GB2312"/>
          <w:b/>
          <w:bCs/>
          <w:kern w:val="0"/>
          <w:sz w:val="36"/>
          <w:szCs w:val="36"/>
          <w:lang w:bidi="ar"/>
        </w:rPr>
      </w:pPr>
      <w:r>
        <w:rPr>
          <w:rFonts w:ascii="仿宋_GB2312" w:eastAsia="仿宋_GB2312" w:hAnsi="Verdana" w:cs="仿宋_GB2312" w:hint="eastAsia"/>
          <w:b/>
          <w:bCs/>
          <w:kern w:val="0"/>
          <w:sz w:val="36"/>
          <w:szCs w:val="36"/>
          <w:lang w:bidi="ar"/>
        </w:rPr>
        <w:t>关于201</w:t>
      </w:r>
      <w:r w:rsidR="00C91DF0">
        <w:rPr>
          <w:rFonts w:ascii="仿宋_GB2312" w:eastAsia="仿宋_GB2312" w:hAnsi="Verdana" w:cs="仿宋_GB2312" w:hint="eastAsia"/>
          <w:b/>
          <w:bCs/>
          <w:kern w:val="0"/>
          <w:sz w:val="36"/>
          <w:szCs w:val="36"/>
          <w:lang w:bidi="ar"/>
        </w:rPr>
        <w:t>9</w:t>
      </w:r>
      <w:r>
        <w:rPr>
          <w:rFonts w:ascii="仿宋_GB2312" w:eastAsia="仿宋_GB2312" w:hAnsi="Verdana" w:cs="仿宋_GB2312" w:hint="eastAsia"/>
          <w:b/>
          <w:bCs/>
          <w:kern w:val="0"/>
          <w:sz w:val="36"/>
          <w:szCs w:val="36"/>
          <w:lang w:bidi="ar"/>
        </w:rPr>
        <w:t>年寒假有关事项的通知</w:t>
      </w:r>
    </w:p>
    <w:p w:rsidR="00201739" w:rsidRDefault="00EE2F35">
      <w:pPr>
        <w:widowControl/>
        <w:spacing w:line="440" w:lineRule="atLeast"/>
        <w:jc w:val="left"/>
        <w:rPr>
          <w:rFonts w:ascii="Verdana" w:hAnsi="Verdana" w:cs="Verdana"/>
          <w:sz w:val="28"/>
          <w:szCs w:val="28"/>
        </w:rPr>
      </w:pPr>
      <w:r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各部门：</w:t>
      </w:r>
      <w:r>
        <w:rPr>
          <w:rFonts w:ascii="Verdana" w:hAnsi="Verdana" w:cs="Verdana"/>
          <w:kern w:val="0"/>
          <w:sz w:val="28"/>
          <w:szCs w:val="28"/>
          <w:lang w:bidi="ar"/>
        </w:rPr>
        <w:t xml:space="preserve"> </w:t>
      </w:r>
    </w:p>
    <w:p w:rsidR="00201739" w:rsidRDefault="00EE2F35">
      <w:pPr>
        <w:widowControl/>
        <w:spacing w:line="440" w:lineRule="atLeast"/>
        <w:ind w:firstLine="560"/>
        <w:jc w:val="left"/>
        <w:rPr>
          <w:rFonts w:ascii="Verdana" w:hAnsi="Verdana" w:cs="Verdana"/>
          <w:sz w:val="28"/>
          <w:szCs w:val="28"/>
        </w:rPr>
      </w:pPr>
      <w:r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根据学校有关通知要求及基础学院工作实际，特对基础学院寒假前安全工作及假期值班工作要求通知如下：</w:t>
      </w:r>
      <w:r>
        <w:rPr>
          <w:rFonts w:ascii="Verdana" w:hAnsi="Verdana" w:cs="Verdana"/>
          <w:kern w:val="0"/>
          <w:sz w:val="28"/>
          <w:szCs w:val="28"/>
          <w:lang w:bidi="ar"/>
        </w:rPr>
        <w:t xml:space="preserve"> </w:t>
      </w:r>
    </w:p>
    <w:p w:rsidR="00201739" w:rsidRDefault="00EE2F35">
      <w:pPr>
        <w:widowControl/>
        <w:spacing w:line="440" w:lineRule="atLeast"/>
        <w:ind w:firstLine="560"/>
        <w:jc w:val="left"/>
        <w:rPr>
          <w:rFonts w:ascii="Verdana" w:hAnsi="Verdana" w:cs="Verdana"/>
          <w:sz w:val="28"/>
          <w:szCs w:val="28"/>
        </w:rPr>
      </w:pPr>
      <w:r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1、根据学校放假时间通知，学生考试结束放假，</w:t>
      </w:r>
      <w:r w:rsidR="00C91DF0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2</w:t>
      </w:r>
      <w:r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月</w:t>
      </w:r>
      <w:r w:rsidR="00C91DF0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2</w:t>
      </w:r>
      <w:r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4</w:t>
      </w:r>
      <w:r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日报到注册，</w:t>
      </w:r>
      <w:r w:rsidR="00C91DF0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2</w:t>
      </w:r>
      <w:r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月</w:t>
      </w:r>
      <w:r w:rsidR="00C91DF0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2</w:t>
      </w:r>
      <w:r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5</w:t>
      </w:r>
      <w:r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日正式上课；教师完成期末考试试卷评阅存档等各项工作后，1月</w:t>
      </w:r>
      <w:r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2</w:t>
      </w:r>
      <w:r w:rsidR="00C91DF0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1</w:t>
      </w:r>
      <w:r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日正式放假</w:t>
      </w:r>
      <w:r w:rsidR="00C91DF0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，2</w:t>
      </w:r>
      <w:r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月</w:t>
      </w:r>
      <w:r w:rsidR="00C91DF0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24</w:t>
      </w:r>
      <w:r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日正式上班；行政管理人员1月</w:t>
      </w:r>
      <w:r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2</w:t>
      </w:r>
      <w:r w:rsidR="00C91DF0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1</w:t>
      </w:r>
      <w:r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日开始轮休，</w:t>
      </w:r>
      <w:r w:rsidR="00C91DF0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2</w:t>
      </w:r>
      <w:r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月</w:t>
      </w:r>
      <w:r w:rsidR="00C91DF0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2</w:t>
      </w:r>
      <w:r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3</w:t>
      </w:r>
      <w:r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日正式上班。</w:t>
      </w:r>
      <w:r>
        <w:rPr>
          <w:rFonts w:ascii="Verdana" w:hAnsi="Verdana" w:cs="Verdana"/>
          <w:kern w:val="0"/>
          <w:sz w:val="28"/>
          <w:szCs w:val="28"/>
          <w:lang w:bidi="ar"/>
        </w:rPr>
        <w:t xml:space="preserve"> </w:t>
      </w:r>
    </w:p>
    <w:p w:rsidR="00201739" w:rsidRDefault="00EE2F35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2、</w:t>
      </w:r>
      <w:r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寒假期间，各单位和广大党员干部要积极提升对党的十九大</w:t>
      </w:r>
      <w:proofErr w:type="gramStart"/>
      <w:r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作出</w:t>
      </w:r>
      <w:proofErr w:type="gramEnd"/>
      <w:r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的持之以恒整风</w:t>
      </w:r>
      <w:proofErr w:type="gramStart"/>
      <w:r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肃</w:t>
      </w:r>
      <w:proofErr w:type="gramEnd"/>
      <w:r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纪新部署的认识，</w:t>
      </w:r>
      <w:r>
        <w:rPr>
          <w:rFonts w:ascii="仿宋_GB2312" w:eastAsia="仿宋_GB2312" w:hint="eastAsia"/>
          <w:sz w:val="28"/>
          <w:szCs w:val="28"/>
        </w:rPr>
        <w:t>深入抓好作风建设，营造风清气正的节日氛围。</w:t>
      </w:r>
    </w:p>
    <w:p w:rsidR="00201739" w:rsidRDefault="00EE2F35">
      <w:pPr>
        <w:spacing w:line="560" w:lineRule="exact"/>
        <w:ind w:firstLineChars="200" w:firstLine="560"/>
        <w:rPr>
          <w:rFonts w:ascii="Verdana" w:hAnsi="Verdana" w:cs="Verdan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>
        <w:rPr>
          <w:rFonts w:ascii="Verdana" w:hAnsi="Verdana" w:cs="Verdan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各部门应按照学校要求和各自工作职责，认真做好本学期结束和下学期准备工作，并在放假前进行全面的安全检查和安全意识教育，消除安全隐患，确保寒假期间的人身财产安全；同时，要加强教职工的法治教育，维护人民教师的良好形象，</w:t>
      </w:r>
      <w:proofErr w:type="gramStart"/>
      <w:r>
        <w:rPr>
          <w:rFonts w:ascii="仿宋_GB2312" w:eastAsia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int="eastAsia"/>
          <w:sz w:val="28"/>
          <w:szCs w:val="28"/>
        </w:rPr>
        <w:t>酒后驾车、不酗酒、不赌博、不接触毒品、不参加传销组织、不参与封建迷信活动。</w:t>
      </w:r>
    </w:p>
    <w:p w:rsidR="00201739" w:rsidRDefault="00EE2F35">
      <w:pPr>
        <w:widowControl/>
        <w:spacing w:line="440" w:lineRule="atLeast"/>
        <w:ind w:firstLine="560"/>
        <w:jc w:val="left"/>
        <w:rPr>
          <w:rFonts w:ascii="Verdana" w:hAnsi="Verdana" w:cs="Verdana"/>
          <w:sz w:val="28"/>
          <w:szCs w:val="28"/>
        </w:rPr>
      </w:pPr>
      <w:r>
        <w:rPr>
          <w:rFonts w:ascii="仿宋_GB2312" w:eastAsia="仿宋_GB2312" w:hAnsi="Verdana" w:cs="仿宋_GB2312"/>
          <w:color w:val="000000"/>
          <w:kern w:val="0"/>
          <w:sz w:val="28"/>
          <w:szCs w:val="28"/>
          <w:lang w:bidi="ar"/>
        </w:rPr>
        <w:t>4、请各部门安排教职工对办公室进行一次卫生大扫除，假期期间做到断水断电，特别是要及时关闭空调、电脑和饮水机等日常</w:t>
      </w:r>
      <w:r>
        <w:rPr>
          <w:rFonts w:ascii="仿宋_GB2312" w:eastAsia="仿宋_GB2312" w:hAnsi="Verdana" w:cs="仿宋_GB2312" w:hint="eastAsia"/>
          <w:color w:val="000000"/>
          <w:kern w:val="0"/>
          <w:sz w:val="28"/>
          <w:szCs w:val="28"/>
          <w:lang w:bidi="ar"/>
        </w:rPr>
        <w:t>使用的</w:t>
      </w:r>
      <w:r>
        <w:rPr>
          <w:rFonts w:ascii="仿宋_GB2312" w:eastAsia="仿宋_GB2312" w:hAnsi="Verdana" w:cs="仿宋_GB2312"/>
          <w:color w:val="000000"/>
          <w:kern w:val="0"/>
          <w:sz w:val="28"/>
          <w:szCs w:val="28"/>
          <w:lang w:bidi="ar"/>
        </w:rPr>
        <w:t>电器等。</w:t>
      </w:r>
      <w:r>
        <w:rPr>
          <w:rFonts w:ascii="Verdana" w:hAnsi="Verdana" w:cs="Verdana"/>
          <w:kern w:val="0"/>
          <w:sz w:val="28"/>
          <w:szCs w:val="28"/>
          <w:lang w:bidi="ar"/>
        </w:rPr>
        <w:t xml:space="preserve"> </w:t>
      </w:r>
    </w:p>
    <w:p w:rsidR="00201739" w:rsidRPr="00EE2F35" w:rsidRDefault="00EE2F35">
      <w:pPr>
        <w:widowControl/>
        <w:spacing w:line="440" w:lineRule="atLeast"/>
        <w:ind w:firstLine="560"/>
        <w:jc w:val="left"/>
        <w:rPr>
          <w:rFonts w:ascii="仿宋_GB2312" w:eastAsia="仿宋_GB2312" w:hAnsi="Verdana" w:cs="仿宋_GB2312"/>
          <w:kern w:val="0"/>
          <w:sz w:val="28"/>
          <w:szCs w:val="28"/>
          <w:lang w:bidi="ar"/>
        </w:rPr>
      </w:pPr>
      <w:r w:rsidRPr="00EE2F35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5</w:t>
      </w:r>
      <w:r w:rsidRPr="00EE2F35"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、学生宿舍1月</w:t>
      </w:r>
      <w:r w:rsidRPr="00EE2F35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2</w:t>
      </w:r>
      <w:r w:rsidR="00C91DF0" w:rsidRPr="00EE2F35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1</w:t>
      </w:r>
      <w:r w:rsidRPr="00EE2F35"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日</w:t>
      </w:r>
      <w:r w:rsidRPr="00EE2F35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上</w:t>
      </w:r>
      <w:r w:rsidRPr="00EE2F35"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午1</w:t>
      </w:r>
      <w:r w:rsidRPr="00EE2F35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0</w:t>
      </w:r>
      <w:r w:rsidRPr="00EE2F35"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点关闭大门，</w:t>
      </w:r>
      <w:r w:rsidR="00C91DF0" w:rsidRPr="00EE2F35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2</w:t>
      </w:r>
      <w:r w:rsidRPr="00EE2F35"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月</w:t>
      </w:r>
      <w:r w:rsidR="00C91DF0" w:rsidRPr="00EE2F35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21</w:t>
      </w:r>
      <w:r w:rsidRPr="00EE2F35"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日上午</w:t>
      </w:r>
      <w:r w:rsidRPr="00EE2F35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9</w:t>
      </w:r>
      <w:r w:rsidRPr="00EE2F35"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点正式开门</w:t>
      </w:r>
      <w:r w:rsidRPr="00EE2F35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。</w:t>
      </w:r>
    </w:p>
    <w:p w:rsidR="00201739" w:rsidRPr="006C4922" w:rsidRDefault="00EE2F35">
      <w:pPr>
        <w:widowControl/>
        <w:spacing w:line="440" w:lineRule="atLeast"/>
        <w:ind w:firstLine="560"/>
        <w:jc w:val="left"/>
        <w:rPr>
          <w:rFonts w:ascii="Verdana" w:hAnsi="Verdana" w:cs="Verdana"/>
          <w:sz w:val="28"/>
          <w:szCs w:val="28"/>
        </w:rPr>
      </w:pPr>
      <w:r w:rsidRPr="006C4922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6</w:t>
      </w:r>
      <w:r w:rsidRPr="006C4922"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、回龙</w:t>
      </w:r>
      <w:r w:rsidRPr="006C4922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餐厅、</w:t>
      </w:r>
      <w:r w:rsidRPr="006C4922"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食堂</w:t>
      </w:r>
      <w:r w:rsidRPr="006C4922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、美食城</w:t>
      </w:r>
      <w:r w:rsidRPr="006C4922"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营业安排：</w:t>
      </w:r>
      <w:r w:rsidR="00DA32B4" w:rsidRPr="006C4922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万家回龙餐厅供餐至2019年1月21日早餐结束，于2019年2月21日中餐开始营业；教工餐</w:t>
      </w:r>
      <w:r w:rsidR="00DA32B4" w:rsidRPr="006C4922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lastRenderedPageBreak/>
        <w:t>厅供餐至2019年1月18日中餐结束，于2019年2月23日中餐开始营业；第一餐厅供餐至2019年1月18日，于2019年2月23日早餐开始营业；美食城供餐至2019年1月17日，于2019年2月23日开始营业。</w:t>
      </w:r>
    </w:p>
    <w:p w:rsidR="00201739" w:rsidRDefault="00EE2F35">
      <w:pPr>
        <w:widowControl/>
        <w:spacing w:line="440" w:lineRule="atLeast"/>
        <w:ind w:firstLine="560"/>
        <w:jc w:val="left"/>
        <w:rPr>
          <w:rFonts w:ascii="Verdana" w:hAnsi="Verdana" w:cs="Verdana"/>
          <w:sz w:val="28"/>
          <w:szCs w:val="28"/>
        </w:rPr>
      </w:pPr>
      <w:r>
        <w:rPr>
          <w:rFonts w:ascii="仿宋_GB2312" w:eastAsia="仿宋_GB2312" w:hAnsi="Verdana" w:cs="仿宋_GB2312" w:hint="eastAsia"/>
          <w:color w:val="000000"/>
          <w:kern w:val="0"/>
          <w:sz w:val="28"/>
          <w:szCs w:val="28"/>
          <w:lang w:bidi="ar"/>
        </w:rPr>
        <w:t>7</w:t>
      </w:r>
      <w:r>
        <w:rPr>
          <w:rFonts w:ascii="仿宋_GB2312" w:eastAsia="仿宋_GB2312" w:hAnsi="Verdana" w:cs="仿宋_GB2312"/>
          <w:color w:val="000000"/>
          <w:kern w:val="0"/>
          <w:sz w:val="28"/>
          <w:szCs w:val="28"/>
          <w:lang w:bidi="ar"/>
        </w:rPr>
        <w:t>、各部门如果需要利用假期进行部分维修的请及时与院务办联系，以便及时安排。</w:t>
      </w:r>
    </w:p>
    <w:p w:rsidR="00201739" w:rsidRDefault="00EE2F35">
      <w:pPr>
        <w:widowControl/>
        <w:spacing w:line="440" w:lineRule="atLeast"/>
        <w:ind w:firstLine="560"/>
        <w:jc w:val="left"/>
        <w:rPr>
          <w:rFonts w:ascii="Verdana" w:hAnsi="Verdana" w:cs="Verdana"/>
          <w:sz w:val="28"/>
          <w:szCs w:val="28"/>
        </w:rPr>
      </w:pPr>
      <w:r>
        <w:rPr>
          <w:rFonts w:ascii="仿宋_GB2312" w:eastAsia="仿宋_GB2312" w:hAnsi="Verdana" w:cs="仿宋_GB2312" w:hint="eastAsia"/>
          <w:color w:val="000000"/>
          <w:kern w:val="0"/>
          <w:sz w:val="28"/>
          <w:szCs w:val="28"/>
          <w:lang w:bidi="ar"/>
        </w:rPr>
        <w:t>8</w:t>
      </w:r>
      <w:r>
        <w:rPr>
          <w:rFonts w:ascii="仿宋_GB2312" w:eastAsia="仿宋_GB2312" w:hAnsi="Verdana" w:cs="仿宋_GB2312"/>
          <w:color w:val="000000"/>
          <w:kern w:val="0"/>
          <w:sz w:val="28"/>
          <w:szCs w:val="28"/>
          <w:lang w:bidi="ar"/>
        </w:rPr>
        <w:t>、根据安排好的假期值班，请值班人员做好假期校园内部的安全检查和交接工作。</w:t>
      </w:r>
      <w:r>
        <w:rPr>
          <w:rFonts w:ascii="Verdana" w:hAnsi="Verdana" w:cs="Verdana"/>
          <w:kern w:val="0"/>
          <w:sz w:val="28"/>
          <w:szCs w:val="28"/>
          <w:lang w:bidi="ar"/>
        </w:rPr>
        <w:t xml:space="preserve"> </w:t>
      </w:r>
    </w:p>
    <w:p w:rsidR="00201739" w:rsidRDefault="00EE2F35">
      <w:pPr>
        <w:widowControl/>
        <w:spacing w:line="440" w:lineRule="atLeast"/>
        <w:ind w:firstLine="5320"/>
        <w:jc w:val="left"/>
        <w:rPr>
          <w:rFonts w:ascii="Verdana" w:eastAsia="仿宋_GB2312" w:hAnsi="Verdana" w:cs="Verdana" w:hint="eastAsia"/>
          <w:color w:val="000000"/>
          <w:kern w:val="0"/>
          <w:sz w:val="28"/>
          <w:szCs w:val="28"/>
          <w:lang w:bidi="ar"/>
        </w:rPr>
      </w:pPr>
      <w:r>
        <w:rPr>
          <w:rFonts w:ascii="Verdana" w:eastAsia="仿宋_GB2312" w:hAnsi="Verdana" w:cs="Verdana"/>
          <w:color w:val="000000"/>
          <w:kern w:val="0"/>
          <w:sz w:val="28"/>
          <w:szCs w:val="28"/>
          <w:lang w:bidi="ar"/>
        </w:rPr>
        <w:t xml:space="preserve">  </w:t>
      </w:r>
    </w:p>
    <w:p w:rsidR="00D941EE" w:rsidRDefault="00D941EE">
      <w:pPr>
        <w:widowControl/>
        <w:spacing w:line="440" w:lineRule="atLeast"/>
        <w:ind w:firstLine="5320"/>
        <w:jc w:val="left"/>
        <w:rPr>
          <w:rFonts w:ascii="Verdana" w:eastAsia="仿宋_GB2312" w:hAnsi="Verdana" w:cs="Verdana" w:hint="eastAsia"/>
          <w:color w:val="000000"/>
          <w:kern w:val="0"/>
          <w:sz w:val="28"/>
          <w:szCs w:val="28"/>
          <w:lang w:bidi="ar"/>
        </w:rPr>
      </w:pPr>
    </w:p>
    <w:p w:rsidR="00D941EE" w:rsidRDefault="00D941EE">
      <w:pPr>
        <w:widowControl/>
        <w:spacing w:line="440" w:lineRule="atLeast"/>
        <w:ind w:firstLine="5320"/>
        <w:jc w:val="left"/>
        <w:rPr>
          <w:rFonts w:ascii="Verdana" w:hAnsi="Verdana" w:cs="Verdana"/>
          <w:sz w:val="28"/>
          <w:szCs w:val="28"/>
        </w:rPr>
      </w:pPr>
      <w:bookmarkStart w:id="0" w:name="_GoBack"/>
      <w:bookmarkEnd w:id="0"/>
    </w:p>
    <w:p w:rsidR="00201739" w:rsidRDefault="00EE2F35">
      <w:pPr>
        <w:widowControl/>
        <w:spacing w:line="440" w:lineRule="atLeast"/>
        <w:ind w:firstLine="5740"/>
        <w:jc w:val="left"/>
        <w:rPr>
          <w:rFonts w:ascii="Verdana" w:hAnsi="Verdana" w:cs="Verdana"/>
          <w:sz w:val="28"/>
          <w:szCs w:val="28"/>
        </w:rPr>
      </w:pPr>
      <w:r>
        <w:rPr>
          <w:rFonts w:ascii="仿宋_GB2312" w:eastAsia="仿宋_GB2312" w:hAnsi="Verdana" w:cs="仿宋_GB2312"/>
          <w:color w:val="000000"/>
          <w:kern w:val="0"/>
          <w:sz w:val="28"/>
          <w:szCs w:val="28"/>
          <w:lang w:bidi="ar"/>
        </w:rPr>
        <w:t>基础学院</w:t>
      </w:r>
      <w:r>
        <w:rPr>
          <w:rFonts w:ascii="Verdana" w:hAnsi="Verdana" w:cs="Verdana"/>
          <w:kern w:val="0"/>
          <w:sz w:val="28"/>
          <w:szCs w:val="28"/>
          <w:lang w:bidi="ar"/>
        </w:rPr>
        <w:t xml:space="preserve"> </w:t>
      </w:r>
    </w:p>
    <w:p w:rsidR="00201739" w:rsidRDefault="00C91DF0">
      <w:pPr>
        <w:widowControl/>
        <w:ind w:firstLine="5320"/>
        <w:jc w:val="left"/>
        <w:rPr>
          <w:rFonts w:ascii="Verdana" w:hAnsi="Verdana" w:cs="Verdana"/>
        </w:rPr>
      </w:pPr>
      <w:r>
        <w:rPr>
          <w:rFonts w:ascii="仿宋_GB2312" w:eastAsia="仿宋_GB2312" w:hAnsi="Verdana" w:cs="仿宋_GB2312" w:hint="eastAsia"/>
          <w:color w:val="000000"/>
          <w:kern w:val="0"/>
          <w:sz w:val="28"/>
          <w:szCs w:val="28"/>
          <w:lang w:bidi="ar"/>
        </w:rPr>
        <w:t>2019</w:t>
      </w:r>
      <w:r w:rsidR="00EE2F35">
        <w:rPr>
          <w:rFonts w:ascii="仿宋_GB2312" w:eastAsia="仿宋_GB2312" w:hAnsi="Verdana" w:cs="仿宋_GB2312"/>
          <w:color w:val="000000"/>
          <w:kern w:val="0"/>
          <w:sz w:val="28"/>
          <w:szCs w:val="28"/>
          <w:lang w:bidi="ar"/>
        </w:rPr>
        <w:t>年1月</w:t>
      </w:r>
      <w:r w:rsidR="00EE2F35">
        <w:rPr>
          <w:rFonts w:ascii="仿宋_GB2312" w:eastAsia="仿宋_GB2312" w:hAnsi="Verdana" w:cs="仿宋_GB2312" w:hint="eastAsia"/>
          <w:color w:val="000000"/>
          <w:kern w:val="0"/>
          <w:sz w:val="28"/>
          <w:szCs w:val="28"/>
          <w:lang w:bidi="ar"/>
        </w:rPr>
        <w:t>1</w:t>
      </w:r>
      <w:r>
        <w:rPr>
          <w:rFonts w:ascii="仿宋_GB2312" w:eastAsia="仿宋_GB2312" w:hAnsi="Verdana" w:cs="仿宋_GB2312" w:hint="eastAsia"/>
          <w:color w:val="000000"/>
          <w:kern w:val="0"/>
          <w:sz w:val="28"/>
          <w:szCs w:val="28"/>
          <w:lang w:bidi="ar"/>
        </w:rPr>
        <w:t>4</w:t>
      </w:r>
      <w:r w:rsidR="00EE2F35">
        <w:rPr>
          <w:rFonts w:ascii="仿宋_GB2312" w:eastAsia="仿宋_GB2312" w:hAnsi="Verdana" w:cs="仿宋_GB2312"/>
          <w:color w:val="000000"/>
          <w:kern w:val="0"/>
          <w:sz w:val="28"/>
          <w:szCs w:val="28"/>
          <w:lang w:bidi="ar"/>
        </w:rPr>
        <w:t>日</w:t>
      </w:r>
      <w:r w:rsidR="00EE2F35">
        <w:rPr>
          <w:rFonts w:ascii="Verdana" w:hAnsi="Verdana" w:cs="Verdana"/>
          <w:kern w:val="0"/>
          <w:sz w:val="24"/>
          <w:lang w:bidi="ar"/>
        </w:rPr>
        <w:t xml:space="preserve"> </w:t>
      </w:r>
    </w:p>
    <w:p w:rsidR="00201739" w:rsidRDefault="00201739"/>
    <w:sectPr w:rsidR="00201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EC4"/>
    <w:rsid w:val="0002293C"/>
    <w:rsid w:val="00026A15"/>
    <w:rsid w:val="00030D96"/>
    <w:rsid w:val="00031BAB"/>
    <w:rsid w:val="00032196"/>
    <w:rsid w:val="0004251D"/>
    <w:rsid w:val="0005275F"/>
    <w:rsid w:val="00053C67"/>
    <w:rsid w:val="0006132C"/>
    <w:rsid w:val="00062681"/>
    <w:rsid w:val="00072798"/>
    <w:rsid w:val="00083E33"/>
    <w:rsid w:val="00083F9A"/>
    <w:rsid w:val="000846F5"/>
    <w:rsid w:val="00087701"/>
    <w:rsid w:val="00091412"/>
    <w:rsid w:val="00095F88"/>
    <w:rsid w:val="000C09E2"/>
    <w:rsid w:val="000C14F4"/>
    <w:rsid w:val="000C558D"/>
    <w:rsid w:val="0010288B"/>
    <w:rsid w:val="001071CE"/>
    <w:rsid w:val="00131764"/>
    <w:rsid w:val="001412DC"/>
    <w:rsid w:val="0014294E"/>
    <w:rsid w:val="00145BDC"/>
    <w:rsid w:val="001507CF"/>
    <w:rsid w:val="00150833"/>
    <w:rsid w:val="00160376"/>
    <w:rsid w:val="00163D87"/>
    <w:rsid w:val="001645B7"/>
    <w:rsid w:val="00164F25"/>
    <w:rsid w:val="00172A27"/>
    <w:rsid w:val="00176DBA"/>
    <w:rsid w:val="00182707"/>
    <w:rsid w:val="001A2C41"/>
    <w:rsid w:val="001A716A"/>
    <w:rsid w:val="001B5E4F"/>
    <w:rsid w:val="001C0E87"/>
    <w:rsid w:val="001C7B1F"/>
    <w:rsid w:val="001D046D"/>
    <w:rsid w:val="001D3B5D"/>
    <w:rsid w:val="001E465B"/>
    <w:rsid w:val="001E5BB2"/>
    <w:rsid w:val="001F0140"/>
    <w:rsid w:val="001F44BD"/>
    <w:rsid w:val="00200CC7"/>
    <w:rsid w:val="00201739"/>
    <w:rsid w:val="00203BA2"/>
    <w:rsid w:val="00205F3F"/>
    <w:rsid w:val="0020793D"/>
    <w:rsid w:val="00213049"/>
    <w:rsid w:val="00213CE6"/>
    <w:rsid w:val="0022168D"/>
    <w:rsid w:val="00221B9B"/>
    <w:rsid w:val="00232896"/>
    <w:rsid w:val="00241256"/>
    <w:rsid w:val="00241AC5"/>
    <w:rsid w:val="00242AD3"/>
    <w:rsid w:val="002464E6"/>
    <w:rsid w:val="00257D84"/>
    <w:rsid w:val="00261F5E"/>
    <w:rsid w:val="002800ED"/>
    <w:rsid w:val="00296315"/>
    <w:rsid w:val="00296568"/>
    <w:rsid w:val="002A0D80"/>
    <w:rsid w:val="002A6F25"/>
    <w:rsid w:val="002B0873"/>
    <w:rsid w:val="002C3FAC"/>
    <w:rsid w:val="002D117E"/>
    <w:rsid w:val="002E59B7"/>
    <w:rsid w:val="002F43A4"/>
    <w:rsid w:val="00301F42"/>
    <w:rsid w:val="003231A3"/>
    <w:rsid w:val="00323F16"/>
    <w:rsid w:val="003248E1"/>
    <w:rsid w:val="00331100"/>
    <w:rsid w:val="00332D76"/>
    <w:rsid w:val="00332FE0"/>
    <w:rsid w:val="00334CA4"/>
    <w:rsid w:val="00343415"/>
    <w:rsid w:val="003543E2"/>
    <w:rsid w:val="0035735B"/>
    <w:rsid w:val="00363F90"/>
    <w:rsid w:val="00364E53"/>
    <w:rsid w:val="00365841"/>
    <w:rsid w:val="0036781F"/>
    <w:rsid w:val="00370093"/>
    <w:rsid w:val="0037546B"/>
    <w:rsid w:val="00383184"/>
    <w:rsid w:val="00396225"/>
    <w:rsid w:val="003A2402"/>
    <w:rsid w:val="003A5B89"/>
    <w:rsid w:val="003B5B1A"/>
    <w:rsid w:val="003B7451"/>
    <w:rsid w:val="003C11CE"/>
    <w:rsid w:val="003C75D7"/>
    <w:rsid w:val="003D22EB"/>
    <w:rsid w:val="003D525B"/>
    <w:rsid w:val="003D74FD"/>
    <w:rsid w:val="003E3DB0"/>
    <w:rsid w:val="003E54B3"/>
    <w:rsid w:val="003F2B63"/>
    <w:rsid w:val="00407F0E"/>
    <w:rsid w:val="00410A65"/>
    <w:rsid w:val="00411238"/>
    <w:rsid w:val="0041527F"/>
    <w:rsid w:val="00424850"/>
    <w:rsid w:val="004358EA"/>
    <w:rsid w:val="00441AD8"/>
    <w:rsid w:val="004427CF"/>
    <w:rsid w:val="00445880"/>
    <w:rsid w:val="004534AA"/>
    <w:rsid w:val="00453ABA"/>
    <w:rsid w:val="0046045B"/>
    <w:rsid w:val="00461197"/>
    <w:rsid w:val="00461FF3"/>
    <w:rsid w:val="004623D0"/>
    <w:rsid w:val="00466DE7"/>
    <w:rsid w:val="00477B19"/>
    <w:rsid w:val="0048050B"/>
    <w:rsid w:val="00484D6D"/>
    <w:rsid w:val="00491F05"/>
    <w:rsid w:val="004930CA"/>
    <w:rsid w:val="004B2207"/>
    <w:rsid w:val="004D5369"/>
    <w:rsid w:val="004E020F"/>
    <w:rsid w:val="004E164C"/>
    <w:rsid w:val="004E62E1"/>
    <w:rsid w:val="00510A1C"/>
    <w:rsid w:val="00527853"/>
    <w:rsid w:val="0055235D"/>
    <w:rsid w:val="0055686F"/>
    <w:rsid w:val="0056682F"/>
    <w:rsid w:val="00566EB6"/>
    <w:rsid w:val="005678DC"/>
    <w:rsid w:val="005738EC"/>
    <w:rsid w:val="005746CC"/>
    <w:rsid w:val="005754AD"/>
    <w:rsid w:val="005756B9"/>
    <w:rsid w:val="0057585A"/>
    <w:rsid w:val="00581A11"/>
    <w:rsid w:val="00585D5A"/>
    <w:rsid w:val="00592079"/>
    <w:rsid w:val="00594F70"/>
    <w:rsid w:val="005A547D"/>
    <w:rsid w:val="005A7EB8"/>
    <w:rsid w:val="005B1777"/>
    <w:rsid w:val="005C2697"/>
    <w:rsid w:val="005C3189"/>
    <w:rsid w:val="005E0069"/>
    <w:rsid w:val="005E18E9"/>
    <w:rsid w:val="005F3458"/>
    <w:rsid w:val="00611CEB"/>
    <w:rsid w:val="00613744"/>
    <w:rsid w:val="00613C31"/>
    <w:rsid w:val="00615355"/>
    <w:rsid w:val="00616181"/>
    <w:rsid w:val="00620CDB"/>
    <w:rsid w:val="00633319"/>
    <w:rsid w:val="006364B2"/>
    <w:rsid w:val="0063723E"/>
    <w:rsid w:val="00640B98"/>
    <w:rsid w:val="00641BBD"/>
    <w:rsid w:val="00645157"/>
    <w:rsid w:val="00652EC5"/>
    <w:rsid w:val="006640FA"/>
    <w:rsid w:val="0066486D"/>
    <w:rsid w:val="006666DD"/>
    <w:rsid w:val="0066783F"/>
    <w:rsid w:val="00675D05"/>
    <w:rsid w:val="006969E7"/>
    <w:rsid w:val="0069759B"/>
    <w:rsid w:val="006B18D1"/>
    <w:rsid w:val="006C0749"/>
    <w:rsid w:val="006C4922"/>
    <w:rsid w:val="006D2672"/>
    <w:rsid w:val="006D470D"/>
    <w:rsid w:val="006E5127"/>
    <w:rsid w:val="00703501"/>
    <w:rsid w:val="007038FE"/>
    <w:rsid w:val="007067C5"/>
    <w:rsid w:val="007073AD"/>
    <w:rsid w:val="00710D79"/>
    <w:rsid w:val="0073118A"/>
    <w:rsid w:val="0073191A"/>
    <w:rsid w:val="00731A3D"/>
    <w:rsid w:val="00732EAA"/>
    <w:rsid w:val="00753410"/>
    <w:rsid w:val="0076119F"/>
    <w:rsid w:val="00764586"/>
    <w:rsid w:val="007900D9"/>
    <w:rsid w:val="007A22C8"/>
    <w:rsid w:val="007A758F"/>
    <w:rsid w:val="007B3030"/>
    <w:rsid w:val="007C17AD"/>
    <w:rsid w:val="007C32E4"/>
    <w:rsid w:val="007C36D8"/>
    <w:rsid w:val="007C406F"/>
    <w:rsid w:val="007D6573"/>
    <w:rsid w:val="00811E18"/>
    <w:rsid w:val="008155BE"/>
    <w:rsid w:val="0082090C"/>
    <w:rsid w:val="008254E4"/>
    <w:rsid w:val="0083053E"/>
    <w:rsid w:val="00830554"/>
    <w:rsid w:val="0084268E"/>
    <w:rsid w:val="00844764"/>
    <w:rsid w:val="0086663F"/>
    <w:rsid w:val="008700EE"/>
    <w:rsid w:val="00883769"/>
    <w:rsid w:val="00892F78"/>
    <w:rsid w:val="00893A3F"/>
    <w:rsid w:val="0089681C"/>
    <w:rsid w:val="008B3969"/>
    <w:rsid w:val="008B54FF"/>
    <w:rsid w:val="008B7EC2"/>
    <w:rsid w:val="008C721D"/>
    <w:rsid w:val="008D7D16"/>
    <w:rsid w:val="008E2940"/>
    <w:rsid w:val="008E7DCB"/>
    <w:rsid w:val="008F0BA5"/>
    <w:rsid w:val="00905AFD"/>
    <w:rsid w:val="0090691F"/>
    <w:rsid w:val="00911F80"/>
    <w:rsid w:val="00912BDF"/>
    <w:rsid w:val="009140CA"/>
    <w:rsid w:val="00931231"/>
    <w:rsid w:val="009319D7"/>
    <w:rsid w:val="00933FE1"/>
    <w:rsid w:val="00940220"/>
    <w:rsid w:val="009507AD"/>
    <w:rsid w:val="009545AB"/>
    <w:rsid w:val="00954802"/>
    <w:rsid w:val="009556AF"/>
    <w:rsid w:val="009561C2"/>
    <w:rsid w:val="0096107B"/>
    <w:rsid w:val="00961E75"/>
    <w:rsid w:val="00977148"/>
    <w:rsid w:val="00981DCA"/>
    <w:rsid w:val="00985CF0"/>
    <w:rsid w:val="00990FDD"/>
    <w:rsid w:val="00996880"/>
    <w:rsid w:val="009B6AB9"/>
    <w:rsid w:val="009F471D"/>
    <w:rsid w:val="00A3381C"/>
    <w:rsid w:val="00A4470E"/>
    <w:rsid w:val="00A569BE"/>
    <w:rsid w:val="00A81128"/>
    <w:rsid w:val="00A82EA7"/>
    <w:rsid w:val="00A832EB"/>
    <w:rsid w:val="00A92C03"/>
    <w:rsid w:val="00A93269"/>
    <w:rsid w:val="00A93AD8"/>
    <w:rsid w:val="00AB1096"/>
    <w:rsid w:val="00AB2DC1"/>
    <w:rsid w:val="00AD0EC8"/>
    <w:rsid w:val="00AD1D4A"/>
    <w:rsid w:val="00AD6221"/>
    <w:rsid w:val="00AF3765"/>
    <w:rsid w:val="00B02E39"/>
    <w:rsid w:val="00B1634D"/>
    <w:rsid w:val="00B16754"/>
    <w:rsid w:val="00B30ECB"/>
    <w:rsid w:val="00B322DD"/>
    <w:rsid w:val="00B32D74"/>
    <w:rsid w:val="00B44666"/>
    <w:rsid w:val="00B44FD0"/>
    <w:rsid w:val="00B515DA"/>
    <w:rsid w:val="00B55905"/>
    <w:rsid w:val="00B60BE3"/>
    <w:rsid w:val="00B60D74"/>
    <w:rsid w:val="00B64C9E"/>
    <w:rsid w:val="00B73430"/>
    <w:rsid w:val="00B80BE3"/>
    <w:rsid w:val="00B851C5"/>
    <w:rsid w:val="00B863CD"/>
    <w:rsid w:val="00B9015F"/>
    <w:rsid w:val="00B9504C"/>
    <w:rsid w:val="00BB2464"/>
    <w:rsid w:val="00BB524D"/>
    <w:rsid w:val="00BC0F31"/>
    <w:rsid w:val="00BC7D56"/>
    <w:rsid w:val="00BD0255"/>
    <w:rsid w:val="00BD3739"/>
    <w:rsid w:val="00BD3E7F"/>
    <w:rsid w:val="00BE0D64"/>
    <w:rsid w:val="00BF3552"/>
    <w:rsid w:val="00C0504E"/>
    <w:rsid w:val="00C067E9"/>
    <w:rsid w:val="00C3346E"/>
    <w:rsid w:val="00C338AF"/>
    <w:rsid w:val="00C36386"/>
    <w:rsid w:val="00C37271"/>
    <w:rsid w:val="00C43A33"/>
    <w:rsid w:val="00C443A8"/>
    <w:rsid w:val="00C45607"/>
    <w:rsid w:val="00C540CD"/>
    <w:rsid w:val="00C577DB"/>
    <w:rsid w:val="00C64376"/>
    <w:rsid w:val="00C72676"/>
    <w:rsid w:val="00C76B5C"/>
    <w:rsid w:val="00C870AC"/>
    <w:rsid w:val="00C9033A"/>
    <w:rsid w:val="00C91421"/>
    <w:rsid w:val="00C91DF0"/>
    <w:rsid w:val="00C95937"/>
    <w:rsid w:val="00CB51EE"/>
    <w:rsid w:val="00CC4920"/>
    <w:rsid w:val="00CC4E48"/>
    <w:rsid w:val="00CC520E"/>
    <w:rsid w:val="00CD239B"/>
    <w:rsid w:val="00CD45CD"/>
    <w:rsid w:val="00CD5B51"/>
    <w:rsid w:val="00CF1156"/>
    <w:rsid w:val="00CF39CC"/>
    <w:rsid w:val="00CF4E10"/>
    <w:rsid w:val="00CF5168"/>
    <w:rsid w:val="00D048A0"/>
    <w:rsid w:val="00D060C0"/>
    <w:rsid w:val="00D14189"/>
    <w:rsid w:val="00D1610E"/>
    <w:rsid w:val="00D16842"/>
    <w:rsid w:val="00D219F9"/>
    <w:rsid w:val="00D2301B"/>
    <w:rsid w:val="00D235E5"/>
    <w:rsid w:val="00D2488A"/>
    <w:rsid w:val="00D25BE4"/>
    <w:rsid w:val="00D349E5"/>
    <w:rsid w:val="00D6038E"/>
    <w:rsid w:val="00D67FC9"/>
    <w:rsid w:val="00D73B6D"/>
    <w:rsid w:val="00D7795F"/>
    <w:rsid w:val="00D841E4"/>
    <w:rsid w:val="00D85822"/>
    <w:rsid w:val="00D941EE"/>
    <w:rsid w:val="00D97EA6"/>
    <w:rsid w:val="00DA32B4"/>
    <w:rsid w:val="00DA4523"/>
    <w:rsid w:val="00DA66CB"/>
    <w:rsid w:val="00DC1DB9"/>
    <w:rsid w:val="00DC6E51"/>
    <w:rsid w:val="00DC7918"/>
    <w:rsid w:val="00DD3595"/>
    <w:rsid w:val="00DE104F"/>
    <w:rsid w:val="00DF1843"/>
    <w:rsid w:val="00DF694C"/>
    <w:rsid w:val="00E00F19"/>
    <w:rsid w:val="00E01402"/>
    <w:rsid w:val="00E01C8A"/>
    <w:rsid w:val="00E03977"/>
    <w:rsid w:val="00E16EE5"/>
    <w:rsid w:val="00E17C52"/>
    <w:rsid w:val="00E46E41"/>
    <w:rsid w:val="00E51B71"/>
    <w:rsid w:val="00E53DB6"/>
    <w:rsid w:val="00E54EED"/>
    <w:rsid w:val="00E60B55"/>
    <w:rsid w:val="00E613AF"/>
    <w:rsid w:val="00E71DE7"/>
    <w:rsid w:val="00E74C49"/>
    <w:rsid w:val="00E76DB1"/>
    <w:rsid w:val="00E777FD"/>
    <w:rsid w:val="00E86D6A"/>
    <w:rsid w:val="00EB3DA4"/>
    <w:rsid w:val="00EC3DCE"/>
    <w:rsid w:val="00EC3F3D"/>
    <w:rsid w:val="00EC7261"/>
    <w:rsid w:val="00ED7B68"/>
    <w:rsid w:val="00EE2F35"/>
    <w:rsid w:val="00EF2733"/>
    <w:rsid w:val="00EF3D3B"/>
    <w:rsid w:val="00EF581E"/>
    <w:rsid w:val="00F00F82"/>
    <w:rsid w:val="00F02021"/>
    <w:rsid w:val="00F02161"/>
    <w:rsid w:val="00F06926"/>
    <w:rsid w:val="00F10C73"/>
    <w:rsid w:val="00F22AA2"/>
    <w:rsid w:val="00F301B2"/>
    <w:rsid w:val="00F32779"/>
    <w:rsid w:val="00F3730C"/>
    <w:rsid w:val="00F41959"/>
    <w:rsid w:val="00F42565"/>
    <w:rsid w:val="00F47092"/>
    <w:rsid w:val="00F511EB"/>
    <w:rsid w:val="00F5622E"/>
    <w:rsid w:val="00F83475"/>
    <w:rsid w:val="00F841EE"/>
    <w:rsid w:val="00F852B6"/>
    <w:rsid w:val="00F9360F"/>
    <w:rsid w:val="00F93EF9"/>
    <w:rsid w:val="00F95926"/>
    <w:rsid w:val="00FA1493"/>
    <w:rsid w:val="00FA61C6"/>
    <w:rsid w:val="00FA6563"/>
    <w:rsid w:val="00FA7BA1"/>
    <w:rsid w:val="00FB5741"/>
    <w:rsid w:val="00FC5E98"/>
    <w:rsid w:val="00FD3440"/>
    <w:rsid w:val="00FD52F5"/>
    <w:rsid w:val="00FD78C9"/>
    <w:rsid w:val="00FE5FCD"/>
    <w:rsid w:val="01CD4DF5"/>
    <w:rsid w:val="02AD7C49"/>
    <w:rsid w:val="0BBD766F"/>
    <w:rsid w:val="1BF332BB"/>
    <w:rsid w:val="1E14133D"/>
    <w:rsid w:val="345E412D"/>
    <w:rsid w:val="3C4A614E"/>
    <w:rsid w:val="3CD65DEA"/>
    <w:rsid w:val="5FA97538"/>
    <w:rsid w:val="625946E6"/>
    <w:rsid w:val="65EF4CFA"/>
    <w:rsid w:val="68FA78FC"/>
    <w:rsid w:val="73017C71"/>
    <w:rsid w:val="7D6631D9"/>
    <w:rsid w:val="7EC1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  <w:rPr>
      <w:rFonts w:ascii="Times New Roman" w:eastAsia="宋体" w:hAnsi="Times New Roman" w:cs="Times New Roman"/>
    </w:rPr>
  </w:style>
  <w:style w:type="paragraph" w:styleId="a4">
    <w:name w:val="Balloon Text"/>
    <w:basedOn w:val="a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ascii="Verdana" w:hAnsi="Verdana" w:cs="Times New Roman"/>
      <w:kern w:val="0"/>
      <w:sz w:val="24"/>
      <w:lang w:bidi="mn-Mong-CN"/>
    </w:rPr>
  </w:style>
  <w:style w:type="character" w:styleId="a8">
    <w:name w:val="page number"/>
    <w:basedOn w:val="a0"/>
    <w:qFormat/>
    <w:rPr>
      <w:rFonts w:ascii="Times New Roman" w:eastAsia="宋体" w:hAnsi="Times New Roman" w:cs="Times New Roman"/>
    </w:rPr>
  </w:style>
  <w:style w:type="character" w:styleId="a9">
    <w:name w:val="FollowedHyperlink"/>
    <w:basedOn w:val="a0"/>
    <w:qFormat/>
    <w:rPr>
      <w:color w:val="07519A"/>
      <w:u w:val="none"/>
    </w:rPr>
  </w:style>
  <w:style w:type="character" w:styleId="aa">
    <w:name w:val="Hyperlink"/>
    <w:basedOn w:val="a0"/>
    <w:qFormat/>
    <w:rPr>
      <w:color w:val="07519A"/>
      <w:u w:val="none"/>
    </w:rPr>
  </w:style>
  <w:style w:type="paragraph" w:customStyle="1" w:styleId="CharChar2">
    <w:name w:val="Char Char2"/>
    <w:basedOn w:val="a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character" w:customStyle="1" w:styleId="Char">
    <w:name w:val="日期 Char"/>
    <w:link w:val="a3"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  <w:rPr>
      <w:rFonts w:ascii="Times New Roman" w:eastAsia="宋体" w:hAnsi="Times New Roman" w:cs="Times New Roman"/>
    </w:rPr>
  </w:style>
  <w:style w:type="paragraph" w:styleId="a4">
    <w:name w:val="Balloon Text"/>
    <w:basedOn w:val="a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ascii="Verdana" w:hAnsi="Verdana" w:cs="Times New Roman"/>
      <w:kern w:val="0"/>
      <w:sz w:val="24"/>
      <w:lang w:bidi="mn-Mong-CN"/>
    </w:rPr>
  </w:style>
  <w:style w:type="character" w:styleId="a8">
    <w:name w:val="page number"/>
    <w:basedOn w:val="a0"/>
    <w:qFormat/>
    <w:rPr>
      <w:rFonts w:ascii="Times New Roman" w:eastAsia="宋体" w:hAnsi="Times New Roman" w:cs="Times New Roman"/>
    </w:rPr>
  </w:style>
  <w:style w:type="character" w:styleId="a9">
    <w:name w:val="FollowedHyperlink"/>
    <w:basedOn w:val="a0"/>
    <w:qFormat/>
    <w:rPr>
      <w:color w:val="07519A"/>
      <w:u w:val="none"/>
    </w:rPr>
  </w:style>
  <w:style w:type="character" w:styleId="aa">
    <w:name w:val="Hyperlink"/>
    <w:basedOn w:val="a0"/>
    <w:qFormat/>
    <w:rPr>
      <w:color w:val="07519A"/>
      <w:u w:val="none"/>
    </w:rPr>
  </w:style>
  <w:style w:type="paragraph" w:customStyle="1" w:styleId="CharChar2">
    <w:name w:val="Char Char2"/>
    <w:basedOn w:val="a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character" w:customStyle="1" w:styleId="Char">
    <w:name w:val="日期 Char"/>
    <w:link w:val="a3"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115</Words>
  <Characters>656</Characters>
  <Application>Microsoft Office Word</Application>
  <DocSecurity>0</DocSecurity>
  <Lines>5</Lines>
  <Paragraphs>1</Paragraphs>
  <ScaleCrop>false</ScaleCrop>
  <Company>China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19564</cp:lastModifiedBy>
  <cp:revision>14</cp:revision>
  <dcterms:created xsi:type="dcterms:W3CDTF">2014-10-29T12:08:00Z</dcterms:created>
  <dcterms:modified xsi:type="dcterms:W3CDTF">2019-01-14T07:02:00Z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